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055" w:type="dxa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055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059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79145" cy="898525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79145" cy="898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1.35pt;height:70.75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5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5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муниципального округа город Шахунья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5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Нижегородской области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5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52"/>
              <w:spacing w:line="276" w:lineRule="auto"/>
              <w:rPr>
                <w:sz w:val="20"/>
                <w:lang w:eastAsia="en-US"/>
              </w:rPr>
            </w:pPr>
            <w:r>
              <w:rPr>
                <w:lang w:eastAsia="en-US"/>
              </w:rPr>
              <w:t xml:space="preserve">П О С Т А Н О В Л Е Н И Е</w:t>
            </w:r>
            <w:r>
              <w:rPr>
                <w:sz w:val="20"/>
                <w:lang w:eastAsia="en-US"/>
              </w:rPr>
            </w:r>
            <w:r>
              <w:rPr>
                <w:sz w:val="20"/>
                <w:lang w:eastAsia="en-US"/>
              </w:rPr>
            </w:r>
          </w:p>
        </w:tc>
      </w:tr>
    </w:tbl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от ___________</w:t>
        <w:tab/>
        <w:tab/>
        <w:tab/>
        <w:tab/>
        <w:tab/>
        <w:tab/>
        <w:tab/>
        <w:tab/>
        <w:tab/>
        <w:tab/>
        <w:t xml:space="preserve">№ ________</w:t>
      </w:r>
      <w:r>
        <w:rPr>
          <w:sz w:val="26"/>
          <w:szCs w:val="26"/>
          <w:u w:val="single"/>
        </w:rPr>
      </w:r>
      <w:r>
        <w:rPr>
          <w:sz w:val="26"/>
          <w:szCs w:val="26"/>
          <w:u w:val="single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 О внесении изменений в постановление администрации  </w:t>
      </w:r>
      <w:r>
        <w:rPr>
          <w:b/>
          <w:sz w:val="26"/>
          <w:szCs w:val="26"/>
        </w:rPr>
        <w:t xml:space="preserve">городского округа </w:t>
      </w:r>
      <w:r>
        <w:rPr>
          <w:b/>
          <w:bCs/>
          <w:sz w:val="26"/>
          <w:szCs w:val="26"/>
        </w:rPr>
      </w:r>
    </w:p>
    <w:p>
      <w:pPr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город Шахунья </w:t>
      </w:r>
      <w:r>
        <w:rPr>
          <w:b/>
          <w:sz w:val="26"/>
          <w:szCs w:val="26"/>
        </w:rPr>
        <w:t xml:space="preserve"> Нижегородской области от </w:t>
      </w:r>
      <w:r>
        <w:rPr>
          <w:b/>
          <w:sz w:val="26"/>
          <w:szCs w:val="26"/>
        </w:rPr>
        <w:t xml:space="preserve">22.04.2020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№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358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«</w:t>
      </w:r>
      <w:r>
        <w:rPr>
          <w:b/>
          <w:sz w:val="26"/>
          <w:szCs w:val="26"/>
        </w:rPr>
        <w:t xml:space="preserve">О</w:t>
      </w:r>
      <w:r>
        <w:rPr>
          <w:b/>
          <w:sz w:val="26"/>
          <w:szCs w:val="26"/>
        </w:rPr>
        <w:t xml:space="preserve">б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утвержд</w:t>
      </w:r>
      <w:r>
        <w:rPr>
          <w:b/>
          <w:sz w:val="26"/>
          <w:szCs w:val="26"/>
        </w:rPr>
        <w:t xml:space="preserve">е</w:t>
      </w:r>
      <w:r>
        <w:rPr>
          <w:b/>
          <w:sz w:val="26"/>
          <w:szCs w:val="26"/>
        </w:rPr>
        <w:t xml:space="preserve">нии Положения о порядке отобрания ребенка у родителей </w:t>
      </w:r>
      <w:r>
        <w:rPr>
          <w:b/>
          <w:sz w:val="26"/>
          <w:szCs w:val="26"/>
        </w:rPr>
        <w:t xml:space="preserve">(одного из них) </w:t>
      </w:r>
      <w:r>
        <w:rPr>
          <w:b/>
          <w:sz w:val="26"/>
          <w:szCs w:val="26"/>
        </w:rPr>
      </w:r>
      <w:r/>
    </w:p>
    <w:p>
      <w:pPr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или у других лиц, на попечении которых он находится,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</w:r>
    </w:p>
    <w:p>
      <w:pPr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при непосредственной угрозе его жизни и</w:t>
      </w:r>
      <w:r>
        <w:rPr>
          <w:b/>
          <w:sz w:val="26"/>
          <w:szCs w:val="26"/>
        </w:rPr>
        <w:t xml:space="preserve">ли</w:t>
      </w:r>
      <w:r>
        <w:rPr>
          <w:b/>
          <w:sz w:val="26"/>
          <w:szCs w:val="26"/>
        </w:rPr>
        <w:t xml:space="preserve"> здоровью»</w:t>
      </w:r>
      <w:r/>
      <w:r/>
    </w:p>
    <w:p>
      <w:pPr>
        <w:jc w:val="both"/>
        <w:spacing w:line="276" w:lineRule="auto"/>
        <w:rPr>
          <w:b/>
          <w:bCs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50"/>
        <w:jc w:val="both"/>
        <w:spacing w:line="276" w:lineRule="auto"/>
        <w:rPr>
          <w:b/>
          <w:bCs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pStyle w:val="850"/>
        <w:ind w:firstLine="709"/>
        <w:jc w:val="both"/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связи с кадровыми изменениями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составе</w:t>
      </w:r>
      <w:r>
        <w:rPr>
          <w:sz w:val="26"/>
          <w:szCs w:val="26"/>
        </w:rPr>
        <w:t xml:space="preserve"> комиссии по от</w:t>
      </w:r>
      <w:r>
        <w:rPr>
          <w:sz w:val="26"/>
          <w:szCs w:val="26"/>
        </w:rPr>
        <w:t xml:space="preserve">о</w:t>
      </w:r>
      <w:r>
        <w:rPr>
          <w:sz w:val="26"/>
          <w:szCs w:val="26"/>
        </w:rPr>
        <w:t xml:space="preserve">бранию ребенка у родителей (одного из них) или у других лиц, на попечении которых он находится, при непосредственной у</w:t>
      </w:r>
      <w:r>
        <w:rPr>
          <w:sz w:val="26"/>
          <w:szCs w:val="26"/>
        </w:rPr>
        <w:t xml:space="preserve">г</w:t>
      </w:r>
      <w:r>
        <w:rPr>
          <w:sz w:val="26"/>
          <w:szCs w:val="26"/>
        </w:rPr>
        <w:t xml:space="preserve">розе его жизни или здоровью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п о с т а н о </w:t>
      </w:r>
      <w:r>
        <w:rPr>
          <w:b/>
          <w:sz w:val="26"/>
          <w:szCs w:val="26"/>
        </w:rPr>
        <w:t xml:space="preserve">в </w:t>
      </w:r>
      <w:r>
        <w:rPr>
          <w:b/>
          <w:sz w:val="26"/>
          <w:szCs w:val="26"/>
        </w:rPr>
        <w:t xml:space="preserve">л я е т: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50"/>
        <w:numPr>
          <w:ilvl w:val="0"/>
          <w:numId w:val="8"/>
        </w:numPr>
        <w:ind w:left="0" w:firstLine="709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п</w:t>
      </w:r>
      <w:r>
        <w:rPr>
          <w:sz w:val="26"/>
          <w:szCs w:val="26"/>
        </w:rPr>
        <w:t xml:space="preserve">остановлени</w:t>
      </w:r>
      <w:r>
        <w:rPr>
          <w:sz w:val="26"/>
          <w:szCs w:val="26"/>
        </w:rPr>
        <w:t xml:space="preserve">е</w:t>
      </w:r>
      <w:r>
        <w:rPr>
          <w:sz w:val="26"/>
          <w:szCs w:val="26"/>
        </w:rPr>
        <w:t xml:space="preserve">  администрации </w:t>
      </w:r>
      <w:r>
        <w:rPr>
          <w:sz w:val="26"/>
          <w:szCs w:val="26"/>
        </w:rPr>
        <w:t xml:space="preserve">городского округа город Шахунья </w:t>
      </w:r>
      <w:r>
        <w:rPr>
          <w:sz w:val="26"/>
          <w:szCs w:val="26"/>
        </w:rPr>
        <w:t xml:space="preserve">Ниж</w:t>
      </w:r>
      <w:r>
        <w:rPr>
          <w:sz w:val="26"/>
          <w:szCs w:val="26"/>
        </w:rPr>
        <w:t xml:space="preserve">е</w:t>
      </w:r>
      <w:r>
        <w:rPr>
          <w:sz w:val="26"/>
          <w:szCs w:val="26"/>
        </w:rPr>
        <w:t xml:space="preserve">горо</w:t>
      </w:r>
      <w:r>
        <w:rPr>
          <w:sz w:val="26"/>
          <w:szCs w:val="26"/>
        </w:rPr>
        <w:t xml:space="preserve">дской области от </w:t>
      </w:r>
      <w:r>
        <w:rPr>
          <w:sz w:val="26"/>
          <w:szCs w:val="26"/>
        </w:rPr>
        <w:t xml:space="preserve">22.04.2020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358</w:t>
      </w:r>
      <w:r>
        <w:t xml:space="preserve">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Об утверждении Положения о поря</w:t>
      </w:r>
      <w:r>
        <w:rPr>
          <w:sz w:val="26"/>
          <w:szCs w:val="26"/>
        </w:rPr>
        <w:t xml:space="preserve">д</w:t>
      </w:r>
      <w:r>
        <w:rPr>
          <w:sz w:val="26"/>
          <w:szCs w:val="26"/>
        </w:rPr>
        <w:t xml:space="preserve">ке отобрания ребенка у родителей (</w:t>
      </w:r>
      <w:r>
        <w:rPr>
          <w:sz w:val="26"/>
          <w:szCs w:val="26"/>
        </w:rPr>
        <w:t xml:space="preserve">одного из них</w:t>
      </w:r>
      <w:r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или других лиц, на попечении которых он находится, </w:t>
      </w:r>
      <w:r>
        <w:rPr>
          <w:sz w:val="26"/>
          <w:szCs w:val="26"/>
        </w:rPr>
        <w:t xml:space="preserve">при непосредс</w:t>
      </w:r>
      <w:r>
        <w:rPr>
          <w:sz w:val="26"/>
          <w:szCs w:val="26"/>
        </w:rPr>
        <w:t xml:space="preserve">т</w:t>
      </w:r>
      <w:r>
        <w:rPr>
          <w:sz w:val="26"/>
          <w:szCs w:val="26"/>
        </w:rPr>
        <w:t xml:space="preserve">венной угрозе его жизни и здоровью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</w:t>
      </w:r>
      <w:r>
        <w:rPr>
          <w:sz w:val="26"/>
          <w:szCs w:val="26"/>
        </w:rPr>
        <w:t xml:space="preserve">с изменениями от </w:t>
      </w:r>
      <w:r>
        <w:rPr>
          <w:sz w:val="26"/>
          <w:szCs w:val="26"/>
        </w:rPr>
        <w:t xml:space="preserve">15.09.2025</w:t>
      </w:r>
      <w:r>
        <w:rPr>
          <w:sz w:val="26"/>
          <w:szCs w:val="26"/>
        </w:rPr>
        <w:t xml:space="preserve"> № </w:t>
      </w:r>
      <w:r>
        <w:rPr>
          <w:sz w:val="26"/>
          <w:szCs w:val="26"/>
        </w:rPr>
        <w:t xml:space="preserve">1467</w:t>
      </w:r>
      <w:r>
        <w:rPr>
          <w:sz w:val="26"/>
          <w:szCs w:val="26"/>
        </w:rPr>
        <w:t xml:space="preserve">)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внести изменения, </w:t>
      </w:r>
      <w:r>
        <w:rPr>
          <w:sz w:val="26"/>
          <w:szCs w:val="26"/>
        </w:rPr>
        <w:t xml:space="preserve">изложив </w:t>
      </w:r>
      <w:r>
        <w:rPr>
          <w:sz w:val="26"/>
          <w:szCs w:val="26"/>
        </w:rPr>
        <w:t xml:space="preserve">состав комиссии </w:t>
      </w:r>
      <w:r>
        <w:rPr>
          <w:sz w:val="26"/>
          <w:szCs w:val="26"/>
        </w:rPr>
        <w:t xml:space="preserve">по от</w:t>
      </w:r>
      <w:r>
        <w:rPr>
          <w:sz w:val="26"/>
          <w:szCs w:val="26"/>
        </w:rPr>
        <w:t xml:space="preserve">о</w:t>
      </w:r>
      <w:r>
        <w:rPr>
          <w:sz w:val="26"/>
          <w:szCs w:val="26"/>
        </w:rPr>
        <w:t xml:space="preserve">бранию ребенка у родителей (</w:t>
      </w:r>
      <w:r>
        <w:rPr>
          <w:sz w:val="26"/>
          <w:szCs w:val="26"/>
        </w:rPr>
        <w:t xml:space="preserve">одного из них</w:t>
      </w:r>
      <w:r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или у других лиц, на попечении которых он находится, </w:t>
      </w:r>
      <w:r>
        <w:rPr>
          <w:sz w:val="26"/>
          <w:szCs w:val="26"/>
        </w:rPr>
        <w:t xml:space="preserve">при непосредственной у</w:t>
      </w:r>
      <w:r>
        <w:rPr>
          <w:sz w:val="26"/>
          <w:szCs w:val="26"/>
        </w:rPr>
        <w:t xml:space="preserve">г</w:t>
      </w:r>
      <w:r>
        <w:rPr>
          <w:sz w:val="26"/>
          <w:szCs w:val="26"/>
        </w:rPr>
        <w:t xml:space="preserve">розе его жизни или здоровью </w:t>
      </w:r>
      <w:r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новой </w:t>
      </w:r>
      <w:r>
        <w:rPr>
          <w:sz w:val="26"/>
          <w:szCs w:val="26"/>
        </w:rPr>
        <w:t xml:space="preserve">редакции</w:t>
      </w:r>
      <w:r>
        <w:rPr>
          <w:sz w:val="26"/>
          <w:szCs w:val="26"/>
        </w:rPr>
        <w:t xml:space="preserve">, согласно приложению к настоящему постановлению.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numPr>
          <w:ilvl w:val="0"/>
          <w:numId w:val="8"/>
        </w:numPr>
        <w:ind w:left="0" w:firstLine="709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Управлению </w:t>
      </w:r>
      <w:r>
        <w:rPr>
          <w:sz w:val="26"/>
          <w:szCs w:val="26"/>
        </w:rPr>
        <w:t xml:space="preserve">организации работы Департамента экономического развития</w:t>
      </w:r>
      <w:r>
        <w:rPr>
          <w:sz w:val="26"/>
          <w:szCs w:val="26"/>
        </w:rPr>
        <w:t xml:space="preserve"> администрации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 обеспечить размещение настоящего постановления на официальном сайте администрации </w:t>
      </w:r>
      <w:r>
        <w:rPr>
          <w:sz w:val="26"/>
          <w:szCs w:val="26"/>
        </w:rPr>
        <w:t xml:space="preserve">муниципального </w:t>
      </w:r>
      <w:r>
        <w:rPr>
          <w:sz w:val="26"/>
          <w:szCs w:val="26"/>
        </w:rPr>
        <w:t xml:space="preserve">округа город Шахунья Нижегородской области.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numPr>
          <w:ilvl w:val="0"/>
          <w:numId w:val="8"/>
        </w:numPr>
        <w:ind w:left="0" w:firstLine="709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Настоящее постановление вступает в силу со дня его подписания.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numPr>
          <w:ilvl w:val="0"/>
          <w:numId w:val="8"/>
        </w:numPr>
        <w:ind w:left="0" w:firstLine="709"/>
        <w:jc w:val="both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Со дня вступления в силу настоящего постановления признать утратившим силу постановление администрации городского округа город Шахунья Нижегородской области от </w:t>
      </w:r>
      <w:r>
        <w:rPr>
          <w:sz w:val="26"/>
          <w:szCs w:val="26"/>
        </w:rPr>
        <w:t xml:space="preserve">15.09.2025</w:t>
      </w:r>
      <w:r>
        <w:rPr>
          <w:sz w:val="26"/>
          <w:szCs w:val="26"/>
        </w:rPr>
        <w:t xml:space="preserve"> № </w:t>
      </w:r>
      <w:r>
        <w:rPr>
          <w:sz w:val="26"/>
          <w:szCs w:val="26"/>
        </w:rPr>
        <w:t xml:space="preserve">1467</w:t>
      </w:r>
      <w:r>
        <w:rPr>
          <w:sz w:val="26"/>
          <w:szCs w:val="26"/>
        </w:rPr>
        <w:t xml:space="preserve"> «О внесении изменений в постановление администрации г</w:t>
      </w:r>
      <w:r>
        <w:rPr>
          <w:sz w:val="26"/>
          <w:szCs w:val="26"/>
        </w:rPr>
        <w:t xml:space="preserve">ородского округа город Шахунья Нижегородской области от 22.04.2020 № 358 «Об утверждении Положения о порядке отобрания ребенка у родителей (одного из них) или других лиц, на попечении которых он находится, при непосредственной угрозе его жизни и здоровью».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65"/>
        <w:numPr>
          <w:ilvl w:val="0"/>
          <w:numId w:val="8"/>
        </w:numPr>
        <w:ind w:left="0" w:firstLine="709"/>
        <w:jc w:val="both"/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Контроль за исполнением настоя</w:t>
      </w:r>
      <w:r>
        <w:rPr>
          <w:rFonts w:ascii="Times New Roman" w:hAnsi="Times New Roman"/>
          <w:sz w:val="26"/>
          <w:szCs w:val="26"/>
        </w:rPr>
        <w:t xml:space="preserve">щего постановления возложить на </w:t>
      </w:r>
      <w:r>
        <w:rPr>
          <w:rFonts w:ascii="Times New Roman" w:hAnsi="Times New Roman"/>
          <w:sz w:val="26"/>
          <w:szCs w:val="26"/>
        </w:rPr>
        <w:t xml:space="preserve">первого заместителя главы администрации муниципального округа город Шахунья А.Д.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Серова.</w:t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ind w:firstLine="0"/>
        <w:jc w:val="both"/>
      </w:pPr>
      <w:r/>
      <w:r/>
    </w:p>
    <w:p>
      <w:pPr>
        <w:ind w:firstLine="0"/>
        <w:jc w:val="both"/>
      </w:pPr>
      <w:r/>
      <w:r/>
    </w:p>
    <w:p>
      <w:pPr>
        <w:pStyle w:val="850"/>
        <w:ind w:firstLine="0"/>
        <w:jc w:val="both"/>
      </w:pPr>
      <w:r/>
      <w:r/>
    </w:p>
    <w:p>
      <w:pPr>
        <w:pStyle w:val="850"/>
        <w:ind w:firstLine="0"/>
        <w:jc w:val="both"/>
      </w:pPr>
      <w:r/>
      <w:r/>
    </w:p>
    <w:p>
      <w:pPr>
        <w:pStyle w:val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</w:t>
      </w:r>
      <w:r>
        <w:rPr>
          <w:sz w:val="26"/>
          <w:szCs w:val="26"/>
        </w:rPr>
        <w:t xml:space="preserve">лав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местного </w:t>
      </w: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  <w:t xml:space="preserve">с</w:t>
      </w:r>
      <w:r>
        <w:rPr>
          <w:sz w:val="26"/>
          <w:szCs w:val="26"/>
        </w:rPr>
        <w:t xml:space="preserve">амоуправления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</w:p>
    <w:p>
      <w:pPr>
        <w:jc w:val="lef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  <w:t xml:space="preserve">муниципального </w:t>
      </w:r>
      <w:r>
        <w:rPr>
          <w:sz w:val="26"/>
          <w:szCs w:val="26"/>
        </w:rPr>
        <w:t xml:space="preserve">округа город Шахунья                                      </w:t>
      </w:r>
      <w:r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А.И. Пугачёв</w:t>
      </w: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pStyle w:val="850"/>
        <w:jc w:val="both"/>
      </w:pPr>
      <w:r/>
      <w:r/>
    </w:p>
    <w:p>
      <w:pPr>
        <w:jc w:val="both"/>
        <w:rPr>
          <w:sz w:val="26"/>
          <w:szCs w:val="26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pStyle w:val="850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Style w:val="706"/>
        <w:tblW w:w="0" w:type="auto"/>
        <w:tblInd w:w="5636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502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02" w:type="dxa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Приложение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50"/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к постановлению администрации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50"/>
              <w:jc w:val="center"/>
              <w:tabs>
                <w:tab w:val="left" w:pos="5190" w:leader="none"/>
              </w:tabs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муниципального</w:t>
            </w:r>
            <w:r>
              <w:rPr>
                <w:sz w:val="24"/>
                <w:szCs w:val="24"/>
              </w:rPr>
              <w:t xml:space="preserve"> округа город Шахунья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50"/>
              <w:jc w:val="center"/>
              <w:tabs>
                <w:tab w:val="left" w:pos="5190" w:leader="none"/>
              </w:tabs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Нижегородской области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50"/>
              <w:jc w:val="center"/>
              <w:tabs>
                <w:tab w:val="left" w:pos="5190" w:leader="none"/>
              </w:tabs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от __________ № </w:t>
            </w:r>
            <w:r>
              <w:rPr>
                <w:sz w:val="24"/>
                <w:szCs w:val="24"/>
              </w:rPr>
              <w:t xml:space="preserve">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5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</w:tbl>
    <w:p>
      <w:pPr>
        <w:pStyle w:val="850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jc w:val="center"/>
        <w:tabs>
          <w:tab w:val="left" w:pos="327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СОСТАВ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jc w:val="center"/>
        <w:tabs>
          <w:tab w:val="left" w:pos="327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комиссии по отобранию ребенка у родителей (одного из них) или других лиц, </w:t>
      </w:r>
      <w:r>
        <w:rPr>
          <w:sz w:val="26"/>
          <w:szCs w:val="26"/>
        </w:rPr>
      </w:r>
    </w:p>
    <w:p>
      <w:pPr>
        <w:jc w:val="center"/>
        <w:tabs>
          <w:tab w:val="left" w:pos="327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на попечении которых он находится, при непосредственной угрозе </w:t>
      </w:r>
      <w:r>
        <w:rPr>
          <w:sz w:val="26"/>
          <w:szCs w:val="26"/>
        </w:rPr>
      </w:r>
    </w:p>
    <w:p>
      <w:pPr>
        <w:jc w:val="center"/>
        <w:tabs>
          <w:tab w:val="left" w:pos="327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его жизни </w:t>
      </w:r>
      <w:r/>
      <w:r/>
      <w:r>
        <w:rPr>
          <w:sz w:val="26"/>
          <w:szCs w:val="26"/>
        </w:rPr>
        <w:t xml:space="preserve">и здоровью</w:t>
      </w: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jc w:val="center"/>
        <w:tabs>
          <w:tab w:val="left" w:pos="327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943"/>
        <w:gridCol w:w="6628"/>
      </w:tblGrid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Серов Александр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Дмитриевич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6628" w:type="dxa"/>
            <w:vAlign w:val="top"/>
            <w:textDirection w:val="lrTb"/>
            <w:noWrap w:val="false"/>
          </w:tcPr>
          <w:p>
            <w:pPr>
              <w:pStyle w:val="850"/>
              <w:jc w:val="both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администрации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округа город Шахунья Нижегородской области, председатель Комиссии</w:t>
            </w:r>
            <w:r>
              <w:rPr>
                <w:sz w:val="26"/>
                <w:szCs w:val="26"/>
              </w:rPr>
              <w:t xml:space="preserve">;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Багерян Алена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Гилимзяновна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6628" w:type="dxa"/>
            <w:vAlign w:val="top"/>
            <w:textDirection w:val="lrTb"/>
            <w:noWrap w:val="false"/>
          </w:tcPr>
          <w:p>
            <w:pPr>
              <w:pStyle w:val="850"/>
              <w:jc w:val="both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</w:t>
            </w:r>
            <w:r>
              <w:rPr>
                <w:sz w:val="26"/>
                <w:szCs w:val="26"/>
              </w:rPr>
              <w:t xml:space="preserve"> Управления образования администрации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округа город Шахунья Нижегородской области, 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t xml:space="preserve">заместитель председателя Комиссии;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Половинкина Маргарита Вячеславовна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6628" w:type="dxa"/>
            <w:vAlign w:val="top"/>
            <w:textDirection w:val="lrTb"/>
            <w:noWrap w:val="false"/>
          </w:tcPr>
          <w:p>
            <w:pPr>
              <w:pStyle w:val="850"/>
              <w:jc w:val="both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Главный специалист Управления образования администрации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округа город Шахунья Нижегородской области, секретарь Комиссии (по согласованию).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</w:tbl>
    <w:p>
      <w:pPr>
        <w:pStyle w:val="850"/>
        <w:jc w:val="center"/>
        <w:tabs>
          <w:tab w:val="left" w:pos="327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jc w:val="center"/>
        <w:tabs>
          <w:tab w:val="left" w:pos="327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Члены Комиссии</w:t>
      </w:r>
      <w:r>
        <w:rPr>
          <w:sz w:val="26"/>
          <w:szCs w:val="26"/>
        </w:rPr>
        <w:t xml:space="preserve">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jc w:val="center"/>
        <w:tabs>
          <w:tab w:val="left" w:pos="327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943"/>
        <w:gridCol w:w="6628"/>
      </w:tblGrid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Крюкова Дарья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Евгеньевна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6628" w:type="dxa"/>
            <w:vAlign w:val="top"/>
            <w:textDirection w:val="lrTb"/>
            <w:noWrap w:val="false"/>
          </w:tcPr>
          <w:p>
            <w:pPr>
              <w:pStyle w:val="850"/>
              <w:jc w:val="both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Главный специалист Управления образования администрации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округа город Шахунья Нижегородской области (по согласованию)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Киселева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Елена Аркадьевна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6628" w:type="dxa"/>
            <w:vAlign w:val="top"/>
            <w:textDirection w:val="lrTb"/>
            <w:noWrap w:val="false"/>
          </w:tcPr>
          <w:p>
            <w:pPr>
              <w:pStyle w:val="850"/>
              <w:jc w:val="both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Главный специалист</w:t>
            </w:r>
            <w:r>
              <w:rPr>
                <w:sz w:val="26"/>
                <w:szCs w:val="26"/>
              </w:rPr>
              <w:t xml:space="preserve"> комиссии по делам несовершеннолетних и защите их прав администрации </w:t>
            </w:r>
            <w:r>
              <w:rPr>
                <w:sz w:val="26"/>
                <w:szCs w:val="26"/>
              </w:rPr>
              <w:t xml:space="preserve">муниципального </w:t>
            </w:r>
            <w:r>
              <w:rPr>
                <w:sz w:val="26"/>
                <w:szCs w:val="26"/>
              </w:rPr>
              <w:t xml:space="preserve">округа город Шахунья Нижегородской области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Бабурина Наталья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Валерьевна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6628" w:type="dxa"/>
            <w:vAlign w:val="top"/>
            <w:textDirection w:val="lrTb"/>
            <w:noWrap w:val="false"/>
          </w:tcPr>
          <w:p>
            <w:pPr>
              <w:pStyle w:val="850"/>
              <w:jc w:val="both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</w:t>
            </w:r>
            <w:r>
              <w:rPr>
                <w:sz w:val="26"/>
                <w:szCs w:val="26"/>
              </w:rPr>
              <w:t xml:space="preserve">пециалист </w:t>
            </w:r>
            <w:r>
              <w:rPr>
                <w:sz w:val="26"/>
                <w:szCs w:val="26"/>
              </w:rPr>
              <w:t xml:space="preserve">по делам несовершеннолетних и защите их прав администрации </w:t>
            </w:r>
            <w:r>
              <w:rPr>
                <w:sz w:val="26"/>
                <w:szCs w:val="26"/>
              </w:rPr>
              <w:t xml:space="preserve">муниципального</w:t>
            </w:r>
            <w:r>
              <w:rPr>
                <w:sz w:val="26"/>
                <w:szCs w:val="26"/>
              </w:rPr>
              <w:t xml:space="preserve"> округа город Шахунья Нижегородской области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Быков Олег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Анатольевич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6628" w:type="dxa"/>
            <w:vAlign w:val="top"/>
            <w:textDirection w:val="lrTb"/>
            <w:noWrap w:val="false"/>
          </w:tcPr>
          <w:p>
            <w:pPr>
              <w:pStyle w:val="850"/>
              <w:jc w:val="both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</w:t>
            </w:r>
            <w:r>
              <w:rPr>
                <w:sz w:val="26"/>
                <w:szCs w:val="26"/>
              </w:rPr>
              <w:t xml:space="preserve">лавный районный педиатр ГБУЗ НО</w:t>
            </w:r>
            <w:r>
              <w:rPr>
                <w:sz w:val="26"/>
                <w:szCs w:val="26"/>
              </w:rPr>
              <w:t xml:space="preserve">«</w:t>
            </w:r>
            <w:r>
              <w:rPr>
                <w:sz w:val="26"/>
                <w:szCs w:val="26"/>
              </w:rPr>
              <w:t xml:space="preserve">Покровский ММЦ</w:t>
            </w:r>
            <w:r>
              <w:rPr>
                <w:sz w:val="26"/>
                <w:szCs w:val="26"/>
              </w:rPr>
              <w:t xml:space="preserve">»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(по согласованию)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Епифанова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Нина Николаевна</w:t>
            </w:r>
            <w:r>
              <w:rPr>
                <w:sz w:val="26"/>
                <w:szCs w:val="26"/>
                <w:lang w:val="en-US"/>
              </w:rPr>
            </w:r>
            <w:r>
              <w:rPr>
                <w:sz w:val="26"/>
                <w:szCs w:val="26"/>
                <w:lang w:val="en-US"/>
              </w:rPr>
            </w:r>
          </w:p>
        </w:tc>
        <w:tc>
          <w:tcPr>
            <w:tcW w:w="6628" w:type="dxa"/>
            <w:vAlign w:val="top"/>
            <w:textDirection w:val="lrTb"/>
            <w:noWrap w:val="false"/>
          </w:tcPr>
          <w:p>
            <w:pPr>
              <w:pStyle w:val="850"/>
              <w:jc w:val="both"/>
              <w:tabs>
                <w:tab w:val="left" w:pos="189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Директор ГКУ НО «Управление социальной защиты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0"/>
              <w:tabs>
                <w:tab w:val="left" w:pos="189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населения </w:t>
            </w:r>
            <w:r>
              <w:rPr>
                <w:sz w:val="26"/>
                <w:szCs w:val="26"/>
              </w:rPr>
              <w:t xml:space="preserve">муниципального </w:t>
            </w:r>
            <w:r>
              <w:rPr>
                <w:sz w:val="26"/>
                <w:szCs w:val="26"/>
              </w:rPr>
              <w:t xml:space="preserve">округа город Шахунья» </w:t>
            </w:r>
            <w:r>
              <w:rPr>
                <w:sz w:val="26"/>
                <w:szCs w:val="26"/>
              </w:rPr>
              <w:t xml:space="preserve">(по согласованию)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Пшеницына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Мария Анатольевна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6628" w:type="dxa"/>
            <w:vAlign w:val="top"/>
            <w:textDirection w:val="lrTb"/>
            <w:noWrap w:val="false"/>
          </w:tcPr>
          <w:p>
            <w:pPr>
              <w:pStyle w:val="850"/>
              <w:jc w:val="both"/>
              <w:tabs>
                <w:tab w:val="left" w:pos="189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Старший </w:t>
            </w:r>
            <w:r>
              <w:rPr>
                <w:sz w:val="26"/>
                <w:szCs w:val="26"/>
              </w:rPr>
              <w:t xml:space="preserve">инспектор ПДН ОУУП и ПДН отдела МВД России по г. Шахунья, майор полиции (по согласованию)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2943" w:type="dxa"/>
            <w:vAlign w:val="top"/>
            <w:textDirection w:val="lrTb"/>
            <w:noWrap w:val="false"/>
          </w:tcPr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Зайцева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50"/>
              <w:jc w:val="center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Надежда Евгеньевна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6628" w:type="dxa"/>
            <w:vAlign w:val="top"/>
            <w:textDirection w:val="lrTb"/>
            <w:noWrap w:val="false"/>
          </w:tcPr>
          <w:p>
            <w:pPr>
              <w:pStyle w:val="850"/>
              <w:jc w:val="both"/>
              <w:tabs>
                <w:tab w:val="left" w:pos="327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Инспектор </w:t>
            </w:r>
            <w:r>
              <w:rPr>
                <w:sz w:val="26"/>
                <w:szCs w:val="26"/>
              </w:rPr>
              <w:t xml:space="preserve">ПДН О</w:t>
            </w:r>
            <w:r>
              <w:rPr>
                <w:sz w:val="26"/>
                <w:szCs w:val="26"/>
              </w:rPr>
              <w:t xml:space="preserve">УУП и ПДН </w:t>
            </w:r>
            <w:r>
              <w:rPr>
                <w:sz w:val="26"/>
                <w:szCs w:val="26"/>
              </w:rPr>
              <w:t xml:space="preserve">отдела МВД России по г. Шахунья, лейтенант полиции </w:t>
            </w:r>
            <w:r>
              <w:rPr>
                <w:sz w:val="26"/>
                <w:szCs w:val="26"/>
              </w:rPr>
              <w:t xml:space="preserve">(п</w:t>
            </w:r>
            <w:r>
              <w:rPr>
                <w:sz w:val="26"/>
                <w:szCs w:val="26"/>
              </w:rPr>
              <w:t xml:space="preserve">о согласованию</w:t>
            </w:r>
            <w:r>
              <w:rPr>
                <w:sz w:val="26"/>
                <w:szCs w:val="26"/>
              </w:rPr>
              <w:t xml:space="preserve">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</w:tbl>
    <w:p>
      <w:pPr>
        <w:pStyle w:val="850"/>
        <w:jc w:val="left"/>
        <w:tabs>
          <w:tab w:val="left" w:pos="3270" w:leader="none"/>
        </w:tabs>
      </w:pPr>
      <w:r/>
      <w:r/>
    </w:p>
    <w:p>
      <w:pPr>
        <w:pStyle w:val="850"/>
        <w:jc w:val="center"/>
        <w:tabs>
          <w:tab w:val="left" w:pos="3270" w:leader="none"/>
        </w:tabs>
      </w:pPr>
      <w:r>
        <w:t xml:space="preserve">____________</w:t>
      </w:r>
      <w:r/>
    </w:p>
    <w:sectPr>
      <w:footnotePr/>
      <w:endnotePr/>
      <w:type w:val="nextPage"/>
      <w:pgSz w:w="11906" w:h="16838" w:orient="portrait"/>
      <w:pgMar w:top="850" w:right="709" w:bottom="992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Segoe UI">
    <w:panose1 w:val="020B05020405040202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2"/>
  </w:num>
  <w:num w:numId="5">
    <w:abstractNumId w:val="3"/>
  </w:num>
  <w:num w:numId="6">
    <w:abstractNumId w:val="4"/>
  </w:num>
  <w:num w:numId="7">
    <w:abstractNumId w:val="8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basedOn w:val="850"/>
    <w:next w:val="850"/>
    <w:link w:val="67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3">
    <w:name w:val="Heading 1 Char"/>
    <w:link w:val="672"/>
    <w:uiPriority w:val="9"/>
    <w:rPr>
      <w:rFonts w:ascii="Arial" w:hAnsi="Arial" w:eastAsia="Arial" w:cs="Arial"/>
      <w:sz w:val="40"/>
      <w:szCs w:val="40"/>
    </w:rPr>
  </w:style>
  <w:style w:type="paragraph" w:styleId="674">
    <w:name w:val="Heading 2"/>
    <w:basedOn w:val="850"/>
    <w:next w:val="850"/>
    <w:link w:val="67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5">
    <w:name w:val="Heading 2 Char"/>
    <w:link w:val="674"/>
    <w:uiPriority w:val="9"/>
    <w:rPr>
      <w:rFonts w:ascii="Arial" w:hAnsi="Arial" w:eastAsia="Arial" w:cs="Arial"/>
      <w:sz w:val="34"/>
    </w:rPr>
  </w:style>
  <w:style w:type="paragraph" w:styleId="676">
    <w:name w:val="Heading 3"/>
    <w:basedOn w:val="850"/>
    <w:next w:val="850"/>
    <w:link w:val="67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7">
    <w:name w:val="Heading 3 Char"/>
    <w:link w:val="676"/>
    <w:uiPriority w:val="9"/>
    <w:rPr>
      <w:rFonts w:ascii="Arial" w:hAnsi="Arial" w:eastAsia="Arial" w:cs="Arial"/>
      <w:sz w:val="30"/>
      <w:szCs w:val="30"/>
    </w:rPr>
  </w:style>
  <w:style w:type="paragraph" w:styleId="678">
    <w:name w:val="Heading 4"/>
    <w:basedOn w:val="850"/>
    <w:next w:val="850"/>
    <w:link w:val="6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9">
    <w:name w:val="Heading 4 Char"/>
    <w:link w:val="678"/>
    <w:uiPriority w:val="9"/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850"/>
    <w:next w:val="850"/>
    <w:link w:val="6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1">
    <w:name w:val="Heading 5 Char"/>
    <w:link w:val="680"/>
    <w:uiPriority w:val="9"/>
    <w:rPr>
      <w:rFonts w:ascii="Arial" w:hAnsi="Arial" w:eastAsia="Arial" w:cs="Arial"/>
      <w:b/>
      <w:bCs/>
      <w:sz w:val="24"/>
      <w:szCs w:val="24"/>
    </w:rPr>
  </w:style>
  <w:style w:type="paragraph" w:styleId="682">
    <w:name w:val="Heading 6"/>
    <w:basedOn w:val="850"/>
    <w:next w:val="850"/>
    <w:link w:val="6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3">
    <w:name w:val="Heading 6 Char"/>
    <w:link w:val="682"/>
    <w:uiPriority w:val="9"/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850"/>
    <w:next w:val="850"/>
    <w:link w:val="68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5">
    <w:name w:val="Heading 7 Char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6">
    <w:name w:val="Heading 8"/>
    <w:basedOn w:val="850"/>
    <w:next w:val="850"/>
    <w:link w:val="68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7">
    <w:name w:val="Heading 8 Char"/>
    <w:link w:val="686"/>
    <w:uiPriority w:val="9"/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850"/>
    <w:next w:val="850"/>
    <w:link w:val="68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>
    <w:name w:val="Heading 9 Char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List Paragraph"/>
    <w:basedOn w:val="850"/>
    <w:uiPriority w:val="34"/>
    <w:qFormat/>
    <w:pPr>
      <w:contextualSpacing/>
      <w:ind w:left="720"/>
    </w:p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50"/>
    <w:next w:val="850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link w:val="692"/>
    <w:uiPriority w:val="10"/>
    <w:rPr>
      <w:sz w:val="48"/>
      <w:szCs w:val="48"/>
    </w:rPr>
  </w:style>
  <w:style w:type="paragraph" w:styleId="694">
    <w:name w:val="Subtitle"/>
    <w:basedOn w:val="850"/>
    <w:next w:val="850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link w:val="694"/>
    <w:uiPriority w:val="11"/>
    <w:rPr>
      <w:sz w:val="24"/>
      <w:szCs w:val="24"/>
    </w:rPr>
  </w:style>
  <w:style w:type="paragraph" w:styleId="696">
    <w:name w:val="Quote"/>
    <w:basedOn w:val="850"/>
    <w:next w:val="850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50"/>
    <w:next w:val="850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50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link w:val="700"/>
    <w:uiPriority w:val="99"/>
  </w:style>
  <w:style w:type="paragraph" w:styleId="702">
    <w:name w:val="Footer"/>
    <w:basedOn w:val="850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link w:val="702"/>
    <w:uiPriority w:val="99"/>
  </w:style>
  <w:style w:type="paragraph" w:styleId="704">
    <w:name w:val="Caption"/>
    <w:basedOn w:val="850"/>
    <w:next w:val="8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basedOn w:val="704"/>
    <w:link w:val="702"/>
    <w:uiPriority w:val="99"/>
  </w:style>
  <w:style w:type="table" w:styleId="70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2">
    <w:name w:val="Hyperlink"/>
    <w:uiPriority w:val="99"/>
    <w:unhideWhenUsed/>
    <w:rPr>
      <w:color w:val="0000ff" w:themeColor="hyperlink"/>
      <w:u w:val="single"/>
    </w:r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next w:val="850"/>
    <w:link w:val="850"/>
    <w:qFormat/>
    <w:rPr>
      <w:sz w:val="24"/>
      <w:szCs w:val="24"/>
      <w:lang w:val="ru-RU" w:eastAsia="ru-RU" w:bidi="ar-SA"/>
    </w:rPr>
  </w:style>
  <w:style w:type="paragraph" w:styleId="851">
    <w:name w:val="Заголовок 2"/>
    <w:basedOn w:val="850"/>
    <w:next w:val="850"/>
    <w:link w:val="863"/>
    <w:semiHidden/>
    <w:unhideWhenUsed/>
    <w:qFormat/>
    <w:pPr>
      <w:jc w:val="center"/>
      <w:keepNext/>
      <w:outlineLvl w:val="1"/>
    </w:pPr>
    <w:rPr>
      <w:rFonts w:ascii="Arial" w:hAnsi="Arial" w:eastAsia="Arial Unicode MS" w:cs="Arial"/>
      <w:b/>
      <w:bCs/>
      <w:sz w:val="32"/>
      <w:szCs w:val="32"/>
    </w:rPr>
  </w:style>
  <w:style w:type="paragraph" w:styleId="852">
    <w:name w:val="Заголовок 3"/>
    <w:basedOn w:val="850"/>
    <w:next w:val="850"/>
    <w:link w:val="864"/>
    <w:semiHidden/>
    <w:unhideWhenUsed/>
    <w:qFormat/>
    <w:pPr>
      <w:jc w:val="center"/>
      <w:keepNext/>
      <w:outlineLvl w:val="2"/>
    </w:pPr>
    <w:rPr>
      <w:rFonts w:ascii="Arial" w:hAnsi="Arial" w:eastAsia="Arial Unicode MS" w:cs="Arial"/>
      <w:b/>
      <w:bCs/>
      <w:spacing w:val="-20"/>
      <w:sz w:val="40"/>
      <w:szCs w:val="40"/>
    </w:rPr>
  </w:style>
  <w:style w:type="character" w:styleId="853">
    <w:name w:val="Основной шрифт абзаца"/>
    <w:next w:val="853"/>
    <w:link w:val="850"/>
    <w:semiHidden/>
  </w:style>
  <w:style w:type="table" w:styleId="854">
    <w:name w:val="Обычная таблица"/>
    <w:next w:val="854"/>
    <w:link w:val="850"/>
    <w:semiHidden/>
    <w:tblPr/>
  </w:style>
  <w:style w:type="numbering" w:styleId="855">
    <w:name w:val="Нет списка"/>
    <w:next w:val="855"/>
    <w:link w:val="850"/>
    <w:semiHidden/>
  </w:style>
  <w:style w:type="paragraph" w:styleId="856">
    <w:name w:val="Текст выноски"/>
    <w:basedOn w:val="850"/>
    <w:next w:val="856"/>
    <w:link w:val="857"/>
    <w:rPr>
      <w:rFonts w:ascii="Segoe UI" w:hAnsi="Segoe UI" w:cs="Segoe UI"/>
      <w:sz w:val="18"/>
      <w:szCs w:val="18"/>
    </w:rPr>
  </w:style>
  <w:style w:type="character" w:styleId="857">
    <w:name w:val="Текст выноски Знак"/>
    <w:next w:val="857"/>
    <w:link w:val="856"/>
    <w:rPr>
      <w:rFonts w:ascii="Segoe UI" w:hAnsi="Segoe UI" w:cs="Segoe UI"/>
      <w:sz w:val="18"/>
      <w:szCs w:val="18"/>
    </w:rPr>
  </w:style>
  <w:style w:type="table" w:styleId="858">
    <w:name w:val="Сетка таблицы"/>
    <w:basedOn w:val="854"/>
    <w:next w:val="858"/>
    <w:link w:val="850"/>
    <w:tblPr/>
  </w:style>
  <w:style w:type="paragraph" w:styleId="859">
    <w:name w:val="Верхний колонтитул"/>
    <w:basedOn w:val="850"/>
    <w:next w:val="859"/>
    <w:link w:val="860"/>
    <w:pPr>
      <w:tabs>
        <w:tab w:val="center" w:pos="4677" w:leader="none"/>
        <w:tab w:val="right" w:pos="9355" w:leader="none"/>
      </w:tabs>
    </w:pPr>
  </w:style>
  <w:style w:type="character" w:styleId="860">
    <w:name w:val="Верхний колонтитул Знак"/>
    <w:next w:val="860"/>
    <w:link w:val="859"/>
    <w:rPr>
      <w:sz w:val="24"/>
      <w:szCs w:val="24"/>
    </w:rPr>
  </w:style>
  <w:style w:type="paragraph" w:styleId="861">
    <w:name w:val="Нижний колонтитул"/>
    <w:basedOn w:val="850"/>
    <w:next w:val="861"/>
    <w:link w:val="862"/>
    <w:pPr>
      <w:tabs>
        <w:tab w:val="center" w:pos="4677" w:leader="none"/>
        <w:tab w:val="right" w:pos="9355" w:leader="none"/>
      </w:tabs>
    </w:pPr>
  </w:style>
  <w:style w:type="character" w:styleId="862">
    <w:name w:val="Нижний колонтитул Знак"/>
    <w:next w:val="862"/>
    <w:link w:val="861"/>
    <w:rPr>
      <w:sz w:val="24"/>
      <w:szCs w:val="24"/>
    </w:rPr>
  </w:style>
  <w:style w:type="character" w:styleId="863">
    <w:name w:val="Заголовок 2 Знак"/>
    <w:next w:val="863"/>
    <w:link w:val="851"/>
    <w:semiHidden/>
    <w:rPr>
      <w:rFonts w:ascii="Arial" w:hAnsi="Arial" w:eastAsia="Arial Unicode MS" w:cs="Arial"/>
      <w:b/>
      <w:bCs/>
      <w:sz w:val="32"/>
      <w:szCs w:val="32"/>
    </w:rPr>
  </w:style>
  <w:style w:type="character" w:styleId="864">
    <w:name w:val="Заголовок 3 Знак"/>
    <w:next w:val="864"/>
    <w:link w:val="852"/>
    <w:semiHidden/>
    <w:rPr>
      <w:rFonts w:ascii="Arial" w:hAnsi="Arial" w:eastAsia="Arial Unicode MS" w:cs="Arial"/>
      <w:b/>
      <w:bCs/>
      <w:spacing w:val="-20"/>
      <w:sz w:val="40"/>
      <w:szCs w:val="40"/>
    </w:rPr>
  </w:style>
  <w:style w:type="paragraph" w:styleId="865">
    <w:name w:val="Абзац списка"/>
    <w:basedOn w:val="850"/>
    <w:next w:val="865"/>
    <w:link w:val="866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66">
    <w:name w:val="Абзац списка Знак"/>
    <w:next w:val="866"/>
    <w:link w:val="865"/>
    <w:uiPriority w:val="34"/>
    <w:rPr>
      <w:rFonts w:ascii="Calibri" w:hAnsi="Calibri" w:eastAsia="Calibri"/>
      <w:sz w:val="22"/>
      <w:szCs w:val="22"/>
      <w:lang w:eastAsia="en-US"/>
    </w:rPr>
  </w:style>
  <w:style w:type="character" w:styleId="867" w:default="1">
    <w:name w:val="Default Paragraph Font"/>
    <w:uiPriority w:val="1"/>
    <w:semiHidden/>
    <w:unhideWhenUsed/>
  </w:style>
  <w:style w:type="numbering" w:styleId="868" w:default="1">
    <w:name w:val="No List"/>
    <w:uiPriority w:val="99"/>
    <w:semiHidden/>
    <w:unhideWhenUsed/>
  </w:style>
  <w:style w:type="table" w:styleId="86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>Организация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</dc:title>
  <dc:creator>Customer</dc:creator>
  <cp:lastModifiedBy>Смирнова Н. С. Консультант Управление делами Администрация городского округа г. Шахунья</cp:lastModifiedBy>
  <cp:revision>7</cp:revision>
  <dcterms:created xsi:type="dcterms:W3CDTF">2026-03-18T11:55:00Z</dcterms:created>
  <dcterms:modified xsi:type="dcterms:W3CDTF">2026-03-20T06:45:27Z</dcterms:modified>
  <cp:version>983040</cp:version>
</cp:coreProperties>
</file>